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1EB" w:rsidRPr="00DF61EB" w:rsidRDefault="00DF61EB" w:rsidP="00647B93">
      <w:pPr>
        <w:jc w:val="center"/>
        <w:rPr>
          <w:b/>
        </w:rPr>
      </w:pPr>
      <w:r w:rsidRPr="00DF61EB">
        <w:rPr>
          <w:b/>
        </w:rPr>
        <w:t>Ценообразование в строительстве</w:t>
      </w:r>
      <w:r>
        <w:rPr>
          <w:b/>
        </w:rPr>
        <w:t xml:space="preserve"> (1-70 02 01)</w:t>
      </w:r>
    </w:p>
    <w:p w:rsidR="00DF61EB" w:rsidRPr="00DF61EB" w:rsidRDefault="00DF61EB" w:rsidP="00647B93">
      <w:pPr>
        <w:jc w:val="center"/>
        <w:rPr>
          <w:b/>
        </w:rPr>
      </w:pPr>
      <w:r w:rsidRPr="00DF61EB">
        <w:rPr>
          <w:b/>
        </w:rPr>
        <w:t>Вопросы к зачету</w:t>
      </w:r>
    </w:p>
    <w:p w:rsidR="00DF61EB" w:rsidRDefault="00DF61EB"/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Цена как инструмент экономики.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>Основные понятия в системе ценообразования.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Методы формирования цен.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Функции цены. </w:t>
      </w:r>
    </w:p>
    <w:p w:rsidR="00DF61EB" w:rsidRDefault="00DF61EB" w:rsidP="005B7EB7">
      <w:pPr>
        <w:pStyle w:val="a5"/>
        <w:numPr>
          <w:ilvl w:val="0"/>
          <w:numId w:val="1"/>
        </w:numPr>
      </w:pPr>
      <w:r w:rsidRPr="005B7EB7">
        <w:rPr>
          <w:bCs/>
        </w:rPr>
        <w:t>Классификация цен.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Ценовая политика в Республике Беларусь.</w:t>
      </w:r>
    </w:p>
    <w:p w:rsidR="00ED45B4" w:rsidRDefault="00DF61EB" w:rsidP="005B7EB7">
      <w:pPr>
        <w:pStyle w:val="a5"/>
        <w:numPr>
          <w:ilvl w:val="0"/>
          <w:numId w:val="1"/>
        </w:numPr>
      </w:pPr>
      <w:r>
        <w:t xml:space="preserve">Принципы ценообразования.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Система и инструмент регулирования цен.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Порядок </w:t>
      </w:r>
      <w:proofErr w:type="gramStart"/>
      <w:r>
        <w:t>контроля за</w:t>
      </w:r>
      <w:proofErr w:type="gramEnd"/>
      <w:r>
        <w:t xml:space="preserve"> соблюдением цен.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Особенности ценообразования на строительную продукцию.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Основные задачи рыночной системы ценообразования в строительстве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Основы сметного нормирования.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Методы ценообразования.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>
        <w:t>Система сметных норм и цен в строительстве.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>Структура сметной стоимости строительства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Структура сметной стоимости строительно-монтажных работ.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Порядок определения элементов прямых затрат.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Общехозяйственный и общепроизводственные расходы, состав, структура, порядок определения.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Плановая прибыль, состав, порядок определения. </w:t>
      </w:r>
    </w:p>
    <w:p w:rsidR="00DF61EB" w:rsidRDefault="00DF61EB" w:rsidP="005B7EB7">
      <w:pPr>
        <w:pStyle w:val="a5"/>
        <w:numPr>
          <w:ilvl w:val="0"/>
          <w:numId w:val="1"/>
        </w:numPr>
      </w:pPr>
      <w:r w:rsidRPr="005B7EB7">
        <w:rPr>
          <w:bCs/>
        </w:rPr>
        <w:t>Порядок определения стоимости оборудования, мебели и инвентаря в составе смет.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Состав сметной документации.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Локальные сметы и локальные сметные расчеты.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Объектные сметы и объектные сметные расчеты.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Сводный сметный расчет стоимости строительства.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>Состав лимитированных и дополнительных затрат.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Порядок исчисления лимитированных и дополнительных затрат и включения их в смету. Затраты на временные здания и сооружения. </w:t>
      </w:r>
    </w:p>
    <w:p w:rsidR="00DF61EB" w:rsidRDefault="00DF61EB" w:rsidP="005B7EB7">
      <w:pPr>
        <w:pStyle w:val="a5"/>
        <w:numPr>
          <w:ilvl w:val="0"/>
          <w:numId w:val="1"/>
        </w:numPr>
      </w:pPr>
      <w:r>
        <w:t xml:space="preserve">Прочие работы и затраты.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>
        <w:t>Резерв средств на непредвиденные затраты.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Порядок разработки, согласования и утверждения сметной документации на строительство предприятий, зданий, сооружений.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Порядок определения договорной цены.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>Основы налогообложения.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>Подрядные торги в строительстве.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Определение цены контракта. </w:t>
      </w:r>
    </w:p>
    <w:p w:rsidR="00DF61EB" w:rsidRPr="005B7EB7" w:rsidRDefault="00DF61EB" w:rsidP="005B7EB7">
      <w:pPr>
        <w:pStyle w:val="a5"/>
        <w:numPr>
          <w:ilvl w:val="0"/>
          <w:numId w:val="1"/>
        </w:numPr>
        <w:rPr>
          <w:bCs/>
        </w:rPr>
      </w:pPr>
      <w:r w:rsidRPr="005B7EB7">
        <w:rPr>
          <w:bCs/>
        </w:rPr>
        <w:t xml:space="preserve">Классификация контрактов. </w:t>
      </w:r>
    </w:p>
    <w:p w:rsidR="00ED2991" w:rsidRPr="00647B93" w:rsidRDefault="00DF61EB" w:rsidP="005B7EB7">
      <w:pPr>
        <w:pStyle w:val="a5"/>
        <w:numPr>
          <w:ilvl w:val="0"/>
          <w:numId w:val="1"/>
        </w:numPr>
      </w:pPr>
      <w:r w:rsidRPr="005B7EB7">
        <w:rPr>
          <w:bCs/>
        </w:rPr>
        <w:t>Гарантийные обязательства.</w:t>
      </w:r>
    </w:p>
    <w:p w:rsidR="00647B93" w:rsidRDefault="00647B93" w:rsidP="00647B93">
      <w:bookmarkStart w:id="0" w:name="_GoBack"/>
      <w:bookmarkEnd w:id="0"/>
    </w:p>
    <w:p w:rsidR="00647B93" w:rsidRPr="00B14774" w:rsidRDefault="00647B93" w:rsidP="00647B93">
      <w:pPr>
        <w:tabs>
          <w:tab w:val="left" w:pos="426"/>
        </w:tabs>
        <w:jc w:val="both"/>
        <w:rPr>
          <w:bCs/>
        </w:rPr>
      </w:pPr>
      <w:r w:rsidRPr="00647B93">
        <w:rPr>
          <w:bCs/>
        </w:rPr>
        <w:tab/>
      </w:r>
      <w:r w:rsidRPr="00B14774">
        <w:rPr>
          <w:bCs/>
        </w:rPr>
        <w:t xml:space="preserve">Составил </w:t>
      </w:r>
      <w:r w:rsidRPr="00647B93">
        <w:rPr>
          <w:bCs/>
        </w:rPr>
        <w:t>ст. преподаватель</w:t>
      </w:r>
      <w:r w:rsidRPr="00B14774">
        <w:rPr>
          <w:bCs/>
        </w:rPr>
        <w:t xml:space="preserve"> кафедры «Экономика» </w:t>
      </w:r>
      <w:r w:rsidRPr="00647B93">
        <w:rPr>
          <w:bCs/>
        </w:rPr>
        <w:t>Лобикова О.М.</w:t>
      </w:r>
    </w:p>
    <w:p w:rsidR="00647B93" w:rsidRPr="00B14774" w:rsidRDefault="00647B93" w:rsidP="00647B93">
      <w:pPr>
        <w:tabs>
          <w:tab w:val="left" w:pos="426"/>
        </w:tabs>
        <w:jc w:val="both"/>
        <w:rPr>
          <w:bCs/>
        </w:rPr>
      </w:pPr>
      <w:r w:rsidRPr="00647B93">
        <w:rPr>
          <w:bCs/>
        </w:rPr>
        <w:tab/>
      </w:r>
      <w:r w:rsidRPr="00B14774">
        <w:rPr>
          <w:bCs/>
        </w:rPr>
        <w:t>Утверждены на заседании кафедры 12.09.2017, протокол №2</w:t>
      </w:r>
    </w:p>
    <w:p w:rsidR="00647B93" w:rsidRPr="00647B93" w:rsidRDefault="00647B93" w:rsidP="00647B93">
      <w:pPr>
        <w:tabs>
          <w:tab w:val="left" w:pos="426"/>
        </w:tabs>
        <w:jc w:val="both"/>
        <w:rPr>
          <w:bCs/>
        </w:rPr>
      </w:pPr>
      <w:r w:rsidRPr="00647B93">
        <w:rPr>
          <w:bCs/>
        </w:rPr>
        <w:tab/>
      </w:r>
    </w:p>
    <w:p w:rsidR="00647B93" w:rsidRPr="00647B93" w:rsidRDefault="00647B93" w:rsidP="00647B93">
      <w:pPr>
        <w:tabs>
          <w:tab w:val="left" w:pos="426"/>
        </w:tabs>
        <w:jc w:val="both"/>
        <w:rPr>
          <w:bCs/>
        </w:rPr>
      </w:pPr>
    </w:p>
    <w:p w:rsidR="00647B93" w:rsidRPr="00B14774" w:rsidRDefault="00647B93" w:rsidP="00647B93">
      <w:pPr>
        <w:tabs>
          <w:tab w:val="left" w:pos="426"/>
        </w:tabs>
        <w:jc w:val="both"/>
        <w:rPr>
          <w:bCs/>
        </w:rPr>
      </w:pPr>
      <w:r w:rsidRPr="00647B93">
        <w:rPr>
          <w:bCs/>
        </w:rPr>
        <w:tab/>
      </w:r>
      <w:r w:rsidRPr="00B14774">
        <w:rPr>
          <w:bCs/>
        </w:rPr>
        <w:t>З</w:t>
      </w:r>
      <w:r w:rsidRPr="00647B93">
        <w:rPr>
          <w:bCs/>
        </w:rPr>
        <w:t>аведующий кафедрой</w:t>
      </w:r>
      <w:r w:rsidRPr="00647B93">
        <w:rPr>
          <w:bCs/>
        </w:rPr>
        <w:tab/>
      </w:r>
      <w:r w:rsidRPr="00647B93">
        <w:rPr>
          <w:bCs/>
        </w:rPr>
        <w:tab/>
      </w:r>
      <w:r w:rsidRPr="00647B93">
        <w:rPr>
          <w:bCs/>
        </w:rPr>
        <w:tab/>
      </w:r>
      <w:r w:rsidRPr="00647B93">
        <w:rPr>
          <w:bCs/>
        </w:rPr>
        <w:tab/>
      </w:r>
      <w:r w:rsidRPr="00647B93">
        <w:rPr>
          <w:bCs/>
        </w:rPr>
        <w:tab/>
      </w:r>
      <w:r w:rsidRPr="00647B93">
        <w:rPr>
          <w:bCs/>
        </w:rPr>
        <w:tab/>
      </w:r>
      <w:r w:rsidRPr="00647B93">
        <w:rPr>
          <w:bCs/>
        </w:rPr>
        <w:tab/>
      </w:r>
      <w:proofErr w:type="gramStart"/>
      <w:r w:rsidRPr="00B14774">
        <w:rPr>
          <w:bCs/>
        </w:rPr>
        <w:t>Ивановская</w:t>
      </w:r>
      <w:proofErr w:type="gramEnd"/>
      <w:r w:rsidRPr="00B14774">
        <w:rPr>
          <w:bCs/>
        </w:rPr>
        <w:t xml:space="preserve"> И.В.</w:t>
      </w:r>
    </w:p>
    <w:p w:rsidR="00647B93" w:rsidRDefault="00647B93" w:rsidP="00647B93"/>
    <w:sectPr w:rsidR="00647B93" w:rsidSect="00647B9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D2C78"/>
    <w:multiLevelType w:val="hybridMultilevel"/>
    <w:tmpl w:val="6102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1EB"/>
    <w:rsid w:val="0000278F"/>
    <w:rsid w:val="00003973"/>
    <w:rsid w:val="00010A6E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D0585"/>
    <w:rsid w:val="000D2FB3"/>
    <w:rsid w:val="000D3775"/>
    <w:rsid w:val="000D4D0D"/>
    <w:rsid w:val="000D5AF8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57B5"/>
    <w:rsid w:val="002B0009"/>
    <w:rsid w:val="002B20C0"/>
    <w:rsid w:val="002B4D90"/>
    <w:rsid w:val="002B75C5"/>
    <w:rsid w:val="002C3077"/>
    <w:rsid w:val="002C62BC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53422"/>
    <w:rsid w:val="004535A3"/>
    <w:rsid w:val="004548D3"/>
    <w:rsid w:val="00456576"/>
    <w:rsid w:val="004571B9"/>
    <w:rsid w:val="00460872"/>
    <w:rsid w:val="00460DED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2120"/>
    <w:rsid w:val="005B2141"/>
    <w:rsid w:val="005B29CA"/>
    <w:rsid w:val="005B2C31"/>
    <w:rsid w:val="005B2E8D"/>
    <w:rsid w:val="005B3A34"/>
    <w:rsid w:val="005B5EC3"/>
    <w:rsid w:val="005B5F4A"/>
    <w:rsid w:val="005B7EB7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47B93"/>
    <w:rsid w:val="0065174E"/>
    <w:rsid w:val="00652B0D"/>
    <w:rsid w:val="00652CAD"/>
    <w:rsid w:val="00652E6A"/>
    <w:rsid w:val="00654FED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420A"/>
    <w:rsid w:val="007B57F9"/>
    <w:rsid w:val="007B6421"/>
    <w:rsid w:val="007B6C6E"/>
    <w:rsid w:val="007C0E2A"/>
    <w:rsid w:val="007C3563"/>
    <w:rsid w:val="007C4E03"/>
    <w:rsid w:val="007D1E7E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6B52"/>
    <w:rsid w:val="009001DC"/>
    <w:rsid w:val="00921DAC"/>
    <w:rsid w:val="00922DDD"/>
    <w:rsid w:val="00924CAA"/>
    <w:rsid w:val="00927BC2"/>
    <w:rsid w:val="0093089A"/>
    <w:rsid w:val="00930A6D"/>
    <w:rsid w:val="0093358D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1ACC"/>
    <w:rsid w:val="00A04E6D"/>
    <w:rsid w:val="00A05BD2"/>
    <w:rsid w:val="00A07DB4"/>
    <w:rsid w:val="00A10910"/>
    <w:rsid w:val="00A111F2"/>
    <w:rsid w:val="00A1126C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7B0"/>
    <w:rsid w:val="00C01697"/>
    <w:rsid w:val="00C05DF1"/>
    <w:rsid w:val="00C10B17"/>
    <w:rsid w:val="00C11601"/>
    <w:rsid w:val="00C1433D"/>
    <w:rsid w:val="00C20B3D"/>
    <w:rsid w:val="00C22290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141D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1EB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D45B4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1B0E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F61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F61E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B7E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6</cp:revision>
  <dcterms:created xsi:type="dcterms:W3CDTF">2017-09-19T06:18:00Z</dcterms:created>
  <dcterms:modified xsi:type="dcterms:W3CDTF">2017-09-21T07:02:00Z</dcterms:modified>
</cp:coreProperties>
</file>